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B0" w:rsidRPr="009C62C8" w:rsidRDefault="004C781D" w:rsidP="00CE0A0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336699"/>
        <w:spacing w:after="200" w:line="276" w:lineRule="auto"/>
        <w:contextualSpacing/>
        <w:jc w:val="center"/>
        <w:rPr>
          <w:rFonts w:ascii="Franklin Gothic Book" w:eastAsia="Calibri" w:hAnsi="Franklin Gothic Book"/>
          <w:b/>
          <w:color w:val="ADB7C3"/>
          <w:spacing w:val="30"/>
          <w:kern w:val="0"/>
          <w:sz w:val="32"/>
          <w:szCs w:val="32"/>
        </w:rPr>
      </w:pPr>
      <w:r>
        <w:rPr>
          <w:rFonts w:ascii="Franklin Gothic Book" w:eastAsia="Calibri" w:hAnsi="Franklin Gothic Book"/>
          <w:b/>
          <w:color w:val="ADB7C3"/>
          <w:spacing w:val="30"/>
          <w:kern w:val="0"/>
          <w:sz w:val="32"/>
          <w:szCs w:val="32"/>
        </w:rPr>
        <w:t>INTERMEDIARY APPOINTMENT AND CONSENT</w:t>
      </w:r>
      <w:r w:rsidR="00D54A85">
        <w:rPr>
          <w:rFonts w:ascii="Franklin Gothic Book" w:eastAsia="Calibri" w:hAnsi="Franklin Gothic Book"/>
          <w:b/>
          <w:color w:val="ADB7C3"/>
          <w:spacing w:val="30"/>
          <w:kern w:val="0"/>
          <w:sz w:val="32"/>
          <w:szCs w:val="32"/>
        </w:rPr>
        <w:t xml:space="preserve"> (SHORT TERM)</w:t>
      </w:r>
    </w:p>
    <w:p w:rsidR="00CE0A07" w:rsidRPr="00CE0A07" w:rsidRDefault="00CE0A07" w:rsidP="00CE0A0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336699"/>
        <w:spacing w:after="200" w:line="276" w:lineRule="auto"/>
        <w:contextualSpacing/>
        <w:jc w:val="center"/>
        <w:rPr>
          <w:rFonts w:ascii="Calibri" w:eastAsia="Calibri" w:hAnsi="Calibri"/>
          <w:b/>
          <w:color w:val="ADB7C3"/>
          <w:spacing w:val="30"/>
          <w:kern w:val="0"/>
          <w:sz w:val="28"/>
          <w:szCs w:val="28"/>
        </w:rPr>
      </w:pPr>
      <w:r w:rsidRPr="00CE0A07">
        <w:rPr>
          <w:rFonts w:ascii="Calibri" w:eastAsia="Calibri" w:hAnsi="Calibri"/>
          <w:b/>
          <w:color w:val="ADB7C3"/>
          <w:spacing w:val="30"/>
          <w:kern w:val="0"/>
          <w:sz w:val="28"/>
          <w:szCs w:val="28"/>
        </w:rPr>
        <w:t xml:space="preserve">NEVILLE JOHN </w:t>
      </w:r>
      <w:r>
        <w:rPr>
          <w:rFonts w:ascii="Calibri" w:eastAsia="Calibri" w:hAnsi="Calibri"/>
          <w:b/>
          <w:color w:val="ADB7C3"/>
          <w:spacing w:val="30"/>
          <w:kern w:val="0"/>
          <w:sz w:val="28"/>
          <w:szCs w:val="28"/>
        </w:rPr>
        <w:t>ROSENSTEIN FINANSIELE DIENSTE CC</w:t>
      </w:r>
      <w:r w:rsidRPr="00CE0A07">
        <w:rPr>
          <w:rFonts w:ascii="Calibri" w:eastAsia="Calibri" w:hAnsi="Calibri"/>
          <w:b/>
          <w:color w:val="ADB7C3"/>
          <w:spacing w:val="30"/>
          <w:kern w:val="0"/>
          <w:sz w:val="28"/>
          <w:szCs w:val="28"/>
        </w:rPr>
        <w:t xml:space="preserve"> t/a</w:t>
      </w:r>
    </w:p>
    <w:p w:rsidR="00CE0A07" w:rsidRDefault="00CE0A07" w:rsidP="00CE0A0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336699"/>
        <w:spacing w:after="200" w:line="276" w:lineRule="auto"/>
        <w:contextualSpacing/>
        <w:jc w:val="center"/>
        <w:rPr>
          <w:rFonts w:ascii="Franklin Gothic Book" w:eastAsia="Calibri" w:hAnsi="Franklin Gothic Book"/>
          <w:b/>
          <w:i/>
          <w:color w:val="ADB7C3"/>
          <w:spacing w:val="30"/>
          <w:kern w:val="0"/>
          <w:sz w:val="24"/>
          <w:szCs w:val="24"/>
        </w:rPr>
      </w:pPr>
      <w:r w:rsidRPr="00CE0A07">
        <w:rPr>
          <w:rFonts w:ascii="Calibri" w:eastAsia="Calibri" w:hAnsi="Calibri"/>
          <w:b/>
          <w:color w:val="ADB7C3"/>
          <w:spacing w:val="30"/>
          <w:kern w:val="0"/>
          <w:sz w:val="28"/>
          <w:szCs w:val="28"/>
        </w:rPr>
        <w:t>NJR FINANCIAL SERVICES</w:t>
      </w:r>
    </w:p>
    <w:p w:rsidR="004364B0" w:rsidRPr="009C62C8" w:rsidRDefault="00EB7D43" w:rsidP="00CE0A07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336699"/>
        <w:spacing w:after="200" w:line="276" w:lineRule="auto"/>
        <w:contextualSpacing/>
        <w:jc w:val="center"/>
        <w:rPr>
          <w:rFonts w:ascii="Franklin Gothic Book" w:eastAsia="Calibri" w:hAnsi="Franklin Gothic Book"/>
          <w:b/>
          <w:i/>
          <w:color w:val="ADB7C3"/>
          <w:spacing w:val="30"/>
          <w:kern w:val="0"/>
          <w:sz w:val="24"/>
          <w:szCs w:val="24"/>
        </w:rPr>
      </w:pPr>
      <w:r>
        <w:rPr>
          <w:rFonts w:ascii="Franklin Gothic Book" w:eastAsia="Calibri" w:hAnsi="Franklin Gothic Book"/>
          <w:b/>
          <w:i/>
          <w:color w:val="ADB7C3"/>
          <w:spacing w:val="30"/>
          <w:kern w:val="0"/>
          <w:sz w:val="24"/>
          <w:szCs w:val="24"/>
        </w:rPr>
        <w:t>An Authorised Financial Services Provider</w:t>
      </w:r>
    </w:p>
    <w:p w:rsidR="004364B0" w:rsidRPr="00D76202" w:rsidRDefault="004364B0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af-ZA"/>
        </w:rPr>
      </w:pPr>
    </w:p>
    <w:p w:rsidR="00D76202" w:rsidRPr="004C781D" w:rsidRDefault="00D76202" w:rsidP="00D76202">
      <w:pPr>
        <w:shd w:val="clear" w:color="auto" w:fill="F0E7E5" w:themeFill="accent3" w:themeFillTint="33"/>
        <w:spacing w:line="276" w:lineRule="auto"/>
        <w:jc w:val="left"/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1</w:t>
      </w:r>
      <w:r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 xml:space="preserve">. </w:t>
      </w: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 xml:space="preserve">Personal </w:t>
      </w:r>
      <w:r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details</w:t>
      </w:r>
    </w:p>
    <w:p w:rsidR="00D76202" w:rsidRPr="00D76202" w:rsidRDefault="00D76202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af-Z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985"/>
        <w:gridCol w:w="1984"/>
        <w:gridCol w:w="1985"/>
        <w:gridCol w:w="1785"/>
      </w:tblGrid>
      <w:tr w:rsidR="00D76202" w:rsidRPr="00D76202" w:rsidTr="00D76202">
        <w:tc>
          <w:tcPr>
            <w:tcW w:w="2693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Full names of client</w:t>
            </w:r>
          </w:p>
        </w:tc>
        <w:tc>
          <w:tcPr>
            <w:tcW w:w="7739" w:type="dxa"/>
            <w:gridSpan w:val="4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D76202" w:rsidRPr="00D76202" w:rsidTr="00D76202">
        <w:tc>
          <w:tcPr>
            <w:tcW w:w="2693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ID number</w:t>
            </w:r>
          </w:p>
        </w:tc>
        <w:tc>
          <w:tcPr>
            <w:tcW w:w="7739" w:type="dxa"/>
            <w:gridSpan w:val="4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D76202" w:rsidRPr="00D76202" w:rsidTr="00D76202">
        <w:tc>
          <w:tcPr>
            <w:tcW w:w="2693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Acting in p</w:t>
            </w: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ersonal capacity</w:t>
            </w:r>
          </w:p>
        </w:tc>
        <w:tc>
          <w:tcPr>
            <w:tcW w:w="1985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Yes</w:t>
            </w:r>
          </w:p>
        </w:tc>
        <w:tc>
          <w:tcPr>
            <w:tcW w:w="1984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lang w:val="en-US"/>
              </w:rPr>
            </w:pPr>
          </w:p>
        </w:tc>
        <w:tc>
          <w:tcPr>
            <w:tcW w:w="1985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No</w:t>
            </w:r>
          </w:p>
        </w:tc>
        <w:tc>
          <w:tcPr>
            <w:tcW w:w="1785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lang w:val="en-US"/>
              </w:rPr>
            </w:pPr>
          </w:p>
        </w:tc>
      </w:tr>
      <w:tr w:rsidR="00D76202" w:rsidRPr="00D76202" w:rsidTr="00D76202">
        <w:tc>
          <w:tcPr>
            <w:tcW w:w="2693" w:type="dxa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D76202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Representing</w:t>
            </w:r>
            <w:r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:</w:t>
            </w:r>
          </w:p>
        </w:tc>
        <w:tc>
          <w:tcPr>
            <w:tcW w:w="7739" w:type="dxa"/>
            <w:gridSpan w:val="4"/>
          </w:tcPr>
          <w:p w:rsidR="00D76202" w:rsidRPr="00D76202" w:rsidRDefault="00D76202" w:rsidP="00D76202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</w:tbl>
    <w:p w:rsidR="00D76202" w:rsidRPr="00D76202" w:rsidRDefault="00D76202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af-ZA"/>
        </w:rPr>
      </w:pPr>
    </w:p>
    <w:p w:rsidR="004C781D" w:rsidRPr="004C781D" w:rsidRDefault="00D76202" w:rsidP="004C781D">
      <w:pPr>
        <w:shd w:val="clear" w:color="auto" w:fill="F0E7E5" w:themeFill="accent3" w:themeFillTint="33"/>
        <w:spacing w:line="276" w:lineRule="auto"/>
        <w:jc w:val="left"/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2</w:t>
      </w:r>
      <w:r w:rsidR="004C781D"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. New intermediary details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529"/>
        <w:gridCol w:w="6903"/>
      </w:tblGrid>
      <w:tr w:rsidR="004C781D" w:rsidRPr="004C781D" w:rsidTr="00D96A4C">
        <w:tc>
          <w:tcPr>
            <w:tcW w:w="3544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Intermediary name</w:t>
            </w:r>
          </w:p>
        </w:tc>
        <w:tc>
          <w:tcPr>
            <w:tcW w:w="694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RPr="004C781D" w:rsidTr="00D96A4C">
        <w:tc>
          <w:tcPr>
            <w:tcW w:w="3544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Intermediary code</w:t>
            </w:r>
          </w:p>
        </w:tc>
        <w:tc>
          <w:tcPr>
            <w:tcW w:w="694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RPr="004C781D" w:rsidTr="00D96A4C">
        <w:tc>
          <w:tcPr>
            <w:tcW w:w="3544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Intermediary contact number</w:t>
            </w:r>
          </w:p>
        </w:tc>
        <w:tc>
          <w:tcPr>
            <w:tcW w:w="694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RPr="004C781D" w:rsidTr="00D96A4C">
        <w:tc>
          <w:tcPr>
            <w:tcW w:w="3544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Intermediary email address</w:t>
            </w:r>
          </w:p>
        </w:tc>
        <w:tc>
          <w:tcPr>
            <w:tcW w:w="694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</w:tbl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Pr="004C781D" w:rsidRDefault="00D76202" w:rsidP="004C781D">
      <w:pPr>
        <w:shd w:val="clear" w:color="auto" w:fill="F0E7E5" w:themeFill="accent3" w:themeFillTint="33"/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3</w:t>
      </w:r>
      <w:r w:rsid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. Policy</w:t>
      </w:r>
      <w:r w:rsidR="004C781D"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holder details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"/>
        <w:gridCol w:w="2450"/>
        <w:gridCol w:w="1895"/>
        <w:gridCol w:w="2533"/>
        <w:gridCol w:w="2576"/>
      </w:tblGrid>
      <w:tr w:rsidR="004C781D" w:rsidRPr="004C781D" w:rsidTr="004C781D">
        <w:tc>
          <w:tcPr>
            <w:tcW w:w="978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Initials</w:t>
            </w:r>
          </w:p>
        </w:tc>
        <w:tc>
          <w:tcPr>
            <w:tcW w:w="2450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Surname</w:t>
            </w:r>
          </w:p>
        </w:tc>
        <w:tc>
          <w:tcPr>
            <w:tcW w:w="1895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Date of birth</w:t>
            </w:r>
          </w:p>
        </w:tc>
        <w:tc>
          <w:tcPr>
            <w:tcW w:w="2533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Short-term Insurer</w:t>
            </w:r>
          </w:p>
        </w:tc>
        <w:tc>
          <w:tcPr>
            <w:tcW w:w="257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Policy number</w:t>
            </w:r>
          </w:p>
        </w:tc>
      </w:tr>
      <w:tr w:rsidR="004C781D" w:rsidRPr="004C781D" w:rsidTr="004C781D">
        <w:tc>
          <w:tcPr>
            <w:tcW w:w="978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895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533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RPr="004C781D" w:rsidTr="004C781D">
        <w:tc>
          <w:tcPr>
            <w:tcW w:w="978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450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1895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533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  <w:tc>
          <w:tcPr>
            <w:tcW w:w="2576" w:type="dxa"/>
          </w:tcPr>
          <w:p w:rsidR="004C781D" w:rsidRPr="004C781D" w:rsidRDefault="004C781D" w:rsidP="004C781D">
            <w:pPr>
              <w:spacing w:line="276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</w:tbl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Pr="004C781D" w:rsidRDefault="00D76202" w:rsidP="004C781D">
      <w:pPr>
        <w:shd w:val="clear" w:color="auto" w:fill="F0E7E5" w:themeFill="accent3" w:themeFillTint="33"/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4</w:t>
      </w:r>
      <w:r w:rsidR="004C781D"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. Consent for insurance credit score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bCs/>
          <w:color w:val="595959" w:themeColor="text1" w:themeTint="A6"/>
          <w:sz w:val="18"/>
          <w:szCs w:val="18"/>
        </w:rPr>
      </w:pPr>
    </w:p>
    <w:p w:rsidR="004C781D" w:rsidRPr="004C781D" w:rsidRDefault="004C781D" w:rsidP="004C781D">
      <w:pPr>
        <w:spacing w:line="276" w:lineRule="auto"/>
        <w:jc w:val="left"/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</w:rPr>
        <w:t>To help the insurer to</w:t>
      </w:r>
      <w:r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</w:rPr>
        <w:t xml:space="preserve"> underwrite and administer your policy we need your consent to get an insurance credit score.</w:t>
      </w:r>
    </w:p>
    <w:p w:rsidR="004C781D" w:rsidRPr="004C781D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</w:rPr>
      </w:pPr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>In considering claims for benefits under a policy related to this or another proposal you made for insurance, for you or any member of your family, you give the short-term insurer the right to:</w:t>
      </w:r>
    </w:p>
    <w:p w:rsidR="004C781D" w:rsidRPr="004C781D" w:rsidRDefault="004C781D" w:rsidP="004C781D">
      <w:pPr>
        <w:pStyle w:val="ListParagraph"/>
        <w:numPr>
          <w:ilvl w:val="0"/>
          <w:numId w:val="1"/>
        </w:numPr>
        <w:spacing w:line="276" w:lineRule="auto"/>
        <w:ind w:left="426" w:hanging="284"/>
        <w:jc w:val="left"/>
        <w:rPr>
          <w:rFonts w:ascii="Franklin Gothic Book" w:hAnsi="Franklin Gothic Book"/>
          <w:color w:val="595959" w:themeColor="text1" w:themeTint="A6"/>
          <w:sz w:val="22"/>
          <w:szCs w:val="22"/>
        </w:rPr>
      </w:pPr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Get information from any credit bureau about </w:t>
      </w:r>
      <w:proofErr w:type="gramStart"/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>your,</w:t>
      </w:r>
      <w:proofErr w:type="gramEnd"/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 or any member of your family’s, credit worthiness </w:t>
      </w:r>
      <w:r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</w:rPr>
        <w:t>on an ongoing basis</w:t>
      </w:r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>.</w:t>
      </w:r>
    </w:p>
    <w:p w:rsidR="004C781D" w:rsidRPr="004C781D" w:rsidRDefault="004C781D" w:rsidP="004C781D">
      <w:pPr>
        <w:pStyle w:val="ListParagraph"/>
        <w:numPr>
          <w:ilvl w:val="0"/>
          <w:numId w:val="1"/>
        </w:numPr>
        <w:spacing w:line="276" w:lineRule="auto"/>
        <w:ind w:left="426" w:hanging="284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Share </w:t>
      </w:r>
      <w:r>
        <w:rPr>
          <w:rFonts w:ascii="Franklin Gothic Book" w:hAnsi="Franklin Gothic Book"/>
          <w:color w:val="595959" w:themeColor="text1" w:themeTint="A6"/>
          <w:sz w:val="22"/>
          <w:szCs w:val="22"/>
        </w:rPr>
        <w:t xml:space="preserve">policy and </w:t>
      </w:r>
      <w:r w:rsidRPr="004C781D">
        <w:rPr>
          <w:rFonts w:ascii="Franklin Gothic Book" w:hAnsi="Franklin Gothic Book"/>
          <w:color w:val="595959" w:themeColor="text1" w:themeTint="A6"/>
          <w:sz w:val="22"/>
          <w:szCs w:val="22"/>
        </w:rPr>
        <w:t>claims-related information with other short-term insurers, contracted service providers and industry associations.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I understand that this consent may possibly have a restricting</w:t>
      </w:r>
      <w:r w:rsidR="00D76202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 xml:space="preserve"> influence on my </w:t>
      </w:r>
      <w:r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right to privacy.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Pr="004C781D" w:rsidRDefault="00D76202" w:rsidP="004C781D">
      <w:pPr>
        <w:shd w:val="clear" w:color="auto" w:fill="F0E7E5" w:themeFill="accent3" w:themeFillTint="33"/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5</w:t>
      </w:r>
      <w:r w:rsidR="004C781D"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 xml:space="preserve">. </w:t>
      </w:r>
      <w:proofErr w:type="spellStart"/>
      <w:r w:rsidR="004C781D" w:rsidRPr="004C781D">
        <w:rPr>
          <w:rFonts w:ascii="Franklin Gothic Book" w:hAnsi="Franklin Gothic Book"/>
          <w:b/>
          <w:bCs/>
          <w:color w:val="595959" w:themeColor="text1" w:themeTint="A6"/>
          <w:sz w:val="22"/>
          <w:szCs w:val="22"/>
          <w:lang w:val="en-US"/>
        </w:rPr>
        <w:t>Authorisation</w:t>
      </w:r>
      <w:proofErr w:type="spellEnd"/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Pr="004C781D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I,</w:t>
      </w:r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u w:val="single"/>
          <w:lang w:val="en-US"/>
        </w:rPr>
        <w:t xml:space="preserve"> ___________________________________________________________________</w:t>
      </w:r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 xml:space="preserve">, am duly </w:t>
      </w:r>
      <w:proofErr w:type="spellStart"/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authorised</w:t>
      </w:r>
      <w:proofErr w:type="spellEnd"/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 xml:space="preserve"> to appoint the intermediary mentioned in the above, to act as intermediary/agent on our/my behalf for the purpose of all my/our dealings with the short-term insurer</w:t>
      </w:r>
      <w:r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s</w:t>
      </w:r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 xml:space="preserve"> concerned.</w:t>
      </w:r>
    </w:p>
    <w:p w:rsidR="004C781D" w:rsidRPr="00D76202" w:rsidRDefault="004C781D" w:rsidP="004C781D">
      <w:pPr>
        <w:spacing w:line="276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p w:rsidR="004C781D" w:rsidRDefault="004C781D" w:rsidP="004C781D">
      <w:pPr>
        <w:spacing w:line="360" w:lineRule="auto"/>
        <w:jc w:val="left"/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</w:pPr>
      <w:r w:rsidRPr="004C781D"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>Signed at______________________________________ on ____________________________________</w:t>
      </w:r>
      <w:r>
        <w:rPr>
          <w:rFonts w:ascii="Franklin Gothic Book" w:hAnsi="Franklin Gothic Book"/>
          <w:color w:val="595959" w:themeColor="text1" w:themeTint="A6"/>
          <w:sz w:val="22"/>
          <w:szCs w:val="22"/>
          <w:lang w:val="en-US"/>
        </w:rPr>
        <w:t xml:space="preserve"> 20___</w:t>
      </w:r>
    </w:p>
    <w:p w:rsidR="004C781D" w:rsidRPr="00D76202" w:rsidRDefault="004C781D" w:rsidP="004C781D">
      <w:pPr>
        <w:spacing w:line="360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7030"/>
      </w:tblGrid>
      <w:tr w:rsidR="004C781D" w:rsidTr="00D76202">
        <w:tc>
          <w:tcPr>
            <w:tcW w:w="3402" w:type="dxa"/>
            <w:vAlign w:val="center"/>
          </w:tcPr>
          <w:p w:rsidR="004C781D" w:rsidRPr="004C781D" w:rsidRDefault="004C781D" w:rsidP="00D76202">
            <w:pPr>
              <w:spacing w:line="360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Policyholder signature</w:t>
            </w:r>
          </w:p>
        </w:tc>
        <w:tc>
          <w:tcPr>
            <w:tcW w:w="7030" w:type="dxa"/>
          </w:tcPr>
          <w:p w:rsid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  <w:p w:rsidR="00D76202" w:rsidRDefault="00D76202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Tr="00D76202">
        <w:tc>
          <w:tcPr>
            <w:tcW w:w="3402" w:type="dxa"/>
          </w:tcPr>
          <w:p w:rsidR="004C781D" w:rsidRP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Contact number</w:t>
            </w:r>
          </w:p>
        </w:tc>
        <w:tc>
          <w:tcPr>
            <w:tcW w:w="7030" w:type="dxa"/>
          </w:tcPr>
          <w:p w:rsid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Tr="00D76202">
        <w:tc>
          <w:tcPr>
            <w:tcW w:w="3402" w:type="dxa"/>
          </w:tcPr>
          <w:p w:rsidR="004C781D" w:rsidRP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Email address</w:t>
            </w:r>
          </w:p>
        </w:tc>
        <w:tc>
          <w:tcPr>
            <w:tcW w:w="7030" w:type="dxa"/>
          </w:tcPr>
          <w:p w:rsid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  <w:tr w:rsidR="004C781D" w:rsidTr="00D76202">
        <w:tc>
          <w:tcPr>
            <w:tcW w:w="3402" w:type="dxa"/>
            <w:vAlign w:val="center"/>
          </w:tcPr>
          <w:p w:rsidR="004C781D" w:rsidRPr="004C781D" w:rsidRDefault="004C781D" w:rsidP="00D76202">
            <w:pPr>
              <w:spacing w:line="360" w:lineRule="auto"/>
              <w:jc w:val="left"/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</w:pPr>
            <w:r w:rsidRPr="004C781D">
              <w:rPr>
                <w:rFonts w:ascii="Franklin Gothic Book" w:hAnsi="Franklin Gothic Book"/>
                <w:b/>
                <w:color w:val="595959" w:themeColor="text1" w:themeTint="A6"/>
                <w:lang w:val="en-US"/>
              </w:rPr>
              <w:t>Appointed intermediary’s signature</w:t>
            </w:r>
          </w:p>
        </w:tc>
        <w:tc>
          <w:tcPr>
            <w:tcW w:w="7030" w:type="dxa"/>
          </w:tcPr>
          <w:p w:rsidR="004C781D" w:rsidRDefault="004C781D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  <w:p w:rsidR="00D76202" w:rsidRDefault="00D76202" w:rsidP="004C781D">
            <w:pPr>
              <w:spacing w:line="360" w:lineRule="auto"/>
              <w:jc w:val="left"/>
              <w:rPr>
                <w:rFonts w:ascii="Franklin Gothic Book" w:hAnsi="Franklin Gothic Book"/>
                <w:color w:val="595959" w:themeColor="text1" w:themeTint="A6"/>
                <w:sz w:val="22"/>
                <w:szCs w:val="22"/>
                <w:lang w:val="en-US"/>
              </w:rPr>
            </w:pPr>
          </w:p>
        </w:tc>
      </w:tr>
    </w:tbl>
    <w:p w:rsidR="004C781D" w:rsidRPr="00D76202" w:rsidRDefault="004C781D" w:rsidP="004C781D">
      <w:pPr>
        <w:spacing w:line="360" w:lineRule="auto"/>
        <w:jc w:val="left"/>
        <w:rPr>
          <w:rFonts w:ascii="Franklin Gothic Book" w:hAnsi="Franklin Gothic Book"/>
          <w:color w:val="595959" w:themeColor="text1" w:themeTint="A6"/>
          <w:sz w:val="18"/>
          <w:szCs w:val="18"/>
          <w:lang w:val="af-ZA"/>
        </w:rPr>
      </w:pPr>
    </w:p>
    <w:sectPr w:rsidR="004C781D" w:rsidRPr="00D76202" w:rsidSect="00D76202">
      <w:footerReference w:type="default" r:id="rId8"/>
      <w:pgSz w:w="11906" w:h="16838"/>
      <w:pgMar w:top="426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77" w:rsidRDefault="00AB0377" w:rsidP="004364B0">
      <w:r>
        <w:separator/>
      </w:r>
    </w:p>
  </w:endnote>
  <w:endnote w:type="continuationSeparator" w:id="0">
    <w:p w:rsidR="00AB0377" w:rsidRDefault="00AB0377" w:rsidP="0043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B0" w:rsidRPr="00CE0A07" w:rsidRDefault="00D76202">
    <w:pPr>
      <w:pStyle w:val="Footer"/>
      <w:rPr>
        <w:rFonts w:ascii="Franklin Gothic Book" w:hAnsi="Franklin Gothic Book"/>
        <w:color w:val="404040" w:themeColor="text1" w:themeTint="BF"/>
        <w:sz w:val="18"/>
        <w:szCs w:val="18"/>
      </w:rPr>
    </w:pPr>
    <w:r w:rsidRPr="00CE0A07">
      <w:rPr>
        <w:rFonts w:ascii="Franklin Gothic Book" w:hAnsi="Franklin Gothic Book"/>
        <w:b/>
        <w:color w:val="404040" w:themeColor="text1" w:themeTint="BF"/>
        <w:sz w:val="18"/>
        <w:szCs w:val="18"/>
      </w:rPr>
      <w:t>Short-term: Appointment and consent</w:t>
    </w:r>
    <w:r w:rsidR="00B02CAF" w:rsidRPr="00CE0A07">
      <w:rPr>
        <w:rFonts w:ascii="Franklin Gothic Book" w:hAnsi="Franklin Gothic Book"/>
        <w:b/>
        <w:color w:val="404040" w:themeColor="text1" w:themeTint="BF"/>
        <w:sz w:val="18"/>
        <w:szCs w:val="18"/>
      </w:rPr>
      <w:t xml:space="preserve"> </w:t>
    </w:r>
    <w:r w:rsidR="00CE0A07" w:rsidRPr="00CE0A07">
      <w:rPr>
        <w:rFonts w:ascii="Franklin Gothic Book" w:hAnsi="Franklin Gothic Book"/>
        <w:b/>
        <w:color w:val="404040" w:themeColor="text1" w:themeTint="BF"/>
        <w:sz w:val="18"/>
        <w:szCs w:val="18"/>
      </w:rPr>
      <w:t>2015</w:t>
    </w:r>
    <w:r w:rsidR="00B02CAF" w:rsidRPr="00CE0A07">
      <w:rPr>
        <w:rFonts w:ascii="Franklin Gothic Book" w:hAnsi="Franklin Gothic Book"/>
        <w:color w:val="404040" w:themeColor="text1" w:themeTint="BF"/>
        <w:sz w:val="18"/>
        <w:szCs w:val="18"/>
      </w:rPr>
      <w:t xml:space="preserve"> | </w:t>
    </w:r>
    <w:r w:rsidR="00CE0A07" w:rsidRPr="00CE0A07">
      <w:rPr>
        <w:rFonts w:ascii="Franklin Gothic Book" w:hAnsi="Franklin Gothic Book"/>
        <w:color w:val="404040" w:themeColor="text1" w:themeTint="BF"/>
        <w:sz w:val="18"/>
        <w:szCs w:val="18"/>
      </w:rPr>
      <w:t>NJR Financial Services CC FSP No 43731</w:t>
    </w:r>
    <w:r w:rsidR="004364B0" w:rsidRPr="00CE0A07">
      <w:rPr>
        <w:rFonts w:ascii="Franklin Gothic Book" w:hAnsi="Franklin Gothic Book"/>
        <w:color w:val="404040" w:themeColor="text1" w:themeTint="BF"/>
        <w:sz w:val="18"/>
        <w:szCs w:val="18"/>
      </w:rPr>
      <w:t xml:space="preserve"> | </w:t>
    </w:r>
    <w:r w:rsidR="00B02CAF" w:rsidRPr="00CE0A07">
      <w:rPr>
        <w:rFonts w:ascii="Franklin Gothic Book" w:hAnsi="Franklin Gothic Book"/>
        <w:color w:val="404040" w:themeColor="text1" w:themeTint="BF"/>
        <w:sz w:val="18"/>
        <w:szCs w:val="18"/>
      </w:rPr>
      <w:t>Authorised Financial Services Provider</w:t>
    </w:r>
    <w:r w:rsidR="004364B0" w:rsidRPr="00CE0A07">
      <w:rPr>
        <w:rFonts w:ascii="Franklin Gothic Book" w:hAnsi="Franklin Gothic Book"/>
        <w:color w:val="404040" w:themeColor="text1" w:themeTint="BF"/>
        <w:sz w:val="18"/>
        <w:szCs w:val="18"/>
      </w:rPr>
      <w:t xml:space="preserve"> |</w:t>
    </w:r>
    <w:r w:rsidR="00CE0A07">
      <w:rPr>
        <w:rFonts w:ascii="Franklin Gothic Book" w:hAnsi="Franklin Gothic Book"/>
        <w:color w:val="404040" w:themeColor="text1" w:themeTint="BF"/>
        <w:sz w:val="18"/>
        <w:szCs w:val="18"/>
      </w:rPr>
      <w:t xml:space="preserve"> </w:t>
    </w:r>
    <w:r w:rsidR="00B02CAF" w:rsidRPr="00CE0A07">
      <w:rPr>
        <w:rFonts w:ascii="Franklin Gothic Book" w:hAnsi="Franklin Gothic Book"/>
        <w:color w:val="404040" w:themeColor="text1" w:themeTint="BF"/>
        <w:sz w:val="16"/>
        <w:szCs w:val="16"/>
      </w:rPr>
      <w:t>Copyright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77" w:rsidRDefault="00AB0377" w:rsidP="004364B0">
      <w:r>
        <w:separator/>
      </w:r>
    </w:p>
  </w:footnote>
  <w:footnote w:type="continuationSeparator" w:id="0">
    <w:p w:rsidR="00AB0377" w:rsidRDefault="00AB0377" w:rsidP="0043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BE4"/>
    <w:multiLevelType w:val="hybridMultilevel"/>
    <w:tmpl w:val="E9587E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571D"/>
    <w:multiLevelType w:val="hybridMultilevel"/>
    <w:tmpl w:val="3D6E0F6E"/>
    <w:lvl w:ilvl="0" w:tplc="8960A8C6">
      <w:start w:val="4"/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0"/>
    <w:rsid w:val="001F0623"/>
    <w:rsid w:val="00202B79"/>
    <w:rsid w:val="00250E51"/>
    <w:rsid w:val="002D7B6D"/>
    <w:rsid w:val="00317E02"/>
    <w:rsid w:val="003607DA"/>
    <w:rsid w:val="003B34B4"/>
    <w:rsid w:val="004364B0"/>
    <w:rsid w:val="004A0A52"/>
    <w:rsid w:val="004C781D"/>
    <w:rsid w:val="004D0E95"/>
    <w:rsid w:val="00603F85"/>
    <w:rsid w:val="00665980"/>
    <w:rsid w:val="006A49A9"/>
    <w:rsid w:val="007D19BC"/>
    <w:rsid w:val="008830B8"/>
    <w:rsid w:val="00886ED4"/>
    <w:rsid w:val="00A31269"/>
    <w:rsid w:val="00A65A1B"/>
    <w:rsid w:val="00A71FBE"/>
    <w:rsid w:val="00AB0377"/>
    <w:rsid w:val="00B02CAF"/>
    <w:rsid w:val="00B572DA"/>
    <w:rsid w:val="00BD7E01"/>
    <w:rsid w:val="00CE0A07"/>
    <w:rsid w:val="00D22FA7"/>
    <w:rsid w:val="00D54A85"/>
    <w:rsid w:val="00D75F5B"/>
    <w:rsid w:val="00D76202"/>
    <w:rsid w:val="00D92620"/>
    <w:rsid w:val="00E24041"/>
    <w:rsid w:val="00EB44F4"/>
    <w:rsid w:val="00EB7D43"/>
    <w:rsid w:val="00F530A2"/>
    <w:rsid w:val="00FB7E85"/>
    <w:rsid w:val="00FC1C43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B0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6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B0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B0"/>
    <w:rPr>
      <w:rFonts w:ascii="Garamond" w:eastAsia="Times New Roman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B0"/>
    <w:rPr>
      <w:rFonts w:ascii="Tahoma" w:eastAsia="Times New Roman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B0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364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6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4B0"/>
    <w:rPr>
      <w:rFonts w:ascii="Garamond" w:eastAsia="Times New Roman" w:hAnsi="Garamond" w:cs="Times New Roman"/>
      <w:kern w:val="1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4B0"/>
    <w:rPr>
      <w:rFonts w:ascii="Garamond" w:eastAsia="Times New Roman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B0"/>
    <w:rPr>
      <w:rFonts w:ascii="Tahoma" w:eastAsia="Times New Roman" w:hAnsi="Tahoma" w:cs="Tahoma"/>
      <w:kern w:val="18"/>
      <w:sz w:val="16"/>
      <w:szCs w:val="16"/>
    </w:rPr>
  </w:style>
  <w:style w:type="paragraph" w:styleId="ListParagraph">
    <w:name w:val="List Paragraph"/>
    <w:basedOn w:val="Normal"/>
    <w:uiPriority w:val="34"/>
    <w:qFormat/>
    <w:rsid w:val="004C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E36363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811717"/>
      </a:accent6>
      <a:hlink>
        <a:srgbClr val="523226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2015-06-02T13:09:00Z</dcterms:created>
  <dcterms:modified xsi:type="dcterms:W3CDTF">2015-06-02T13:09:00Z</dcterms:modified>
</cp:coreProperties>
</file>